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6D26" w14:textId="77777777" w:rsidR="00077102" w:rsidRDefault="00A7517B" w:rsidP="00A7517B">
      <w:pPr>
        <w:shd w:val="clear" w:color="auto" w:fill="FFFFFF"/>
        <w:spacing w:before="100" w:beforeAutospacing="1" w:after="100" w:afterAutospacing="1" w:line="240" w:lineRule="auto"/>
        <w:outlineLvl w:val="0"/>
        <w:rPr>
          <w:rFonts w:ascii="Open Sans" w:hAnsi="Open Sans"/>
          <w:color w:val="252525"/>
          <w:sz w:val="23"/>
          <w:szCs w:val="23"/>
        </w:rPr>
      </w:pPr>
      <w:r w:rsidRPr="00A7517B">
        <w:rPr>
          <w:rFonts w:ascii="Fjalla One" w:eastAsia="Times New Roman" w:hAnsi="Fjalla One" w:cs="Times New Roman"/>
          <w:color w:val="342F83"/>
          <w:kern w:val="36"/>
          <w:sz w:val="53"/>
          <w:szCs w:val="53"/>
        </w:rPr>
        <w:t>Expunctions</w:t>
      </w:r>
    </w:p>
    <w:p w14:paraId="60884B61" w14:textId="77777777" w:rsidR="00077102" w:rsidRPr="00F24B50" w:rsidRDefault="00077102" w:rsidP="00077102">
      <w:pPr>
        <w:pStyle w:val="NormalWeb"/>
        <w:shd w:val="clear" w:color="auto" w:fill="FFFFFF"/>
        <w:spacing w:before="0" w:beforeAutospacing="0" w:after="0" w:afterAutospacing="0"/>
        <w:rPr>
          <w:rStyle w:val="Strong"/>
          <w:color w:val="252525"/>
        </w:rPr>
      </w:pPr>
      <w:r w:rsidRPr="00F24B50">
        <w:rPr>
          <w:color w:val="252525"/>
        </w:rPr>
        <w:t>The following is a list of agencies normally involved in the expunction process.  Please include the physical or mailing </w:t>
      </w:r>
      <w:r w:rsidRPr="00F24B50">
        <w:rPr>
          <w:color w:val="252525"/>
          <w:u w:val="single"/>
          <w:bdr w:val="none" w:sz="0" w:space="0" w:color="auto" w:frame="1"/>
        </w:rPr>
        <w:t>and email address</w:t>
      </w:r>
      <w:r w:rsidRPr="00F24B50">
        <w:rPr>
          <w:color w:val="252525"/>
        </w:rPr>
        <w:t> of each agency in your petition.  Duplicate agencies will not be notified.  </w:t>
      </w:r>
      <w:r w:rsidRPr="00F24B50">
        <w:rPr>
          <w:rStyle w:val="Strong"/>
          <w:color w:val="252525"/>
        </w:rPr>
        <w:t>No “issue expunction-certified mail” fee is required if you include the agency's email addresses in the petition/order.</w:t>
      </w:r>
    </w:p>
    <w:p w14:paraId="67C0BCC0" w14:textId="77777777" w:rsidR="00077102" w:rsidRPr="00F24B50" w:rsidRDefault="00077102" w:rsidP="00077102">
      <w:pPr>
        <w:pStyle w:val="NormalWeb"/>
        <w:shd w:val="clear" w:color="auto" w:fill="FFFFFF"/>
        <w:spacing w:before="0" w:beforeAutospacing="0" w:after="0" w:afterAutospacing="0"/>
        <w:rPr>
          <w:color w:val="252525"/>
        </w:rPr>
      </w:pPr>
    </w:p>
    <w:p w14:paraId="6815FCE5" w14:textId="4EEBDA84" w:rsidR="00077102" w:rsidRPr="00F24B50" w:rsidRDefault="00077102" w:rsidP="00077102">
      <w:pPr>
        <w:pStyle w:val="NormalWeb"/>
        <w:shd w:val="clear" w:color="auto" w:fill="FFFFFF"/>
        <w:spacing w:before="0" w:beforeAutospacing="0" w:after="336" w:afterAutospacing="0"/>
        <w:rPr>
          <w:color w:val="252525"/>
        </w:rPr>
      </w:pPr>
      <w:r w:rsidRPr="00F24B50">
        <w:rPr>
          <w:rStyle w:val="Strong"/>
          <w:color w:val="252525"/>
        </w:rPr>
        <w:t>This list is not all-inclusive.</w:t>
      </w:r>
      <w:r w:rsidRPr="00F24B50">
        <w:rPr>
          <w:color w:val="252525"/>
        </w:rPr>
        <w:t>  You should include any outside agency that has published your information concerning the charge/arrest.  For each agency you include </w:t>
      </w:r>
      <w:r w:rsidRPr="00F24B50">
        <w:rPr>
          <w:rStyle w:val="Strong"/>
          <w:color w:val="252525"/>
        </w:rPr>
        <w:t>that does not have an email address, you must pay $25 </w:t>
      </w:r>
      <w:r w:rsidRPr="00F24B50">
        <w:rPr>
          <w:color w:val="252525"/>
        </w:rPr>
        <w:t>for the “issue expunction mail” fee, which includes mailing of the notice and order.</w:t>
      </w:r>
    </w:p>
    <w:p w14:paraId="2E93D3A8" w14:textId="77777777" w:rsidR="00077102" w:rsidRPr="00F24B50" w:rsidRDefault="00077102" w:rsidP="00077102">
      <w:pPr>
        <w:pStyle w:val="NormalWeb"/>
        <w:shd w:val="clear" w:color="auto" w:fill="FFFFFF"/>
        <w:spacing w:before="0" w:beforeAutospacing="0" w:after="336" w:afterAutospacing="0"/>
      </w:pPr>
      <w:r w:rsidRPr="00F24B50">
        <w:rPr>
          <w:rStyle w:val="Strong"/>
          <w:color w:val="252525"/>
        </w:rPr>
        <w:t>County agencies</w:t>
      </w:r>
      <w:r w:rsidRPr="00F24B50">
        <w:rPr>
          <w:color w:val="252525"/>
        </w:rPr>
        <w:t>:</w:t>
      </w:r>
    </w:p>
    <w:p w14:paraId="782B8E2C" w14:textId="77777777" w:rsidR="00077102" w:rsidRPr="00F24B50" w:rsidRDefault="00077102">
      <w:pPr>
        <w:rPr>
          <w:rFonts w:ascii="Times New Roman" w:hAnsi="Times New Roman" w:cs="Times New Roman"/>
          <w:sz w:val="24"/>
          <w:szCs w:val="24"/>
        </w:rPr>
      </w:pPr>
    </w:p>
    <w:p w14:paraId="39FA2C64" w14:textId="4F84FCCD" w:rsidR="00891A8A" w:rsidRPr="00F24B50" w:rsidRDefault="00F24B50">
      <w:pPr>
        <w:rPr>
          <w:rFonts w:ascii="Times New Roman" w:hAnsi="Times New Roman" w:cs="Times New Roman"/>
          <w:sz w:val="24"/>
          <w:szCs w:val="24"/>
        </w:rPr>
      </w:pPr>
      <w:r>
        <w:rPr>
          <w:rFonts w:ascii="Times New Roman" w:hAnsi="Times New Roman" w:cs="Times New Roman"/>
          <w:sz w:val="24"/>
          <w:szCs w:val="24"/>
        </w:rPr>
        <w:t xml:space="preserve">Nolan </w:t>
      </w:r>
      <w:r w:rsidR="00E60431" w:rsidRPr="00F24B50">
        <w:rPr>
          <w:rFonts w:ascii="Times New Roman" w:hAnsi="Times New Roman" w:cs="Times New Roman"/>
          <w:sz w:val="24"/>
          <w:szCs w:val="24"/>
        </w:rPr>
        <w:t>County District Clerk</w:t>
      </w:r>
    </w:p>
    <w:p w14:paraId="4D85BC4A" w14:textId="08C27316" w:rsidR="00E60431" w:rsidRPr="00F24B50" w:rsidRDefault="00F24B50">
      <w:pPr>
        <w:rPr>
          <w:rFonts w:ascii="Times New Roman" w:hAnsi="Times New Roman" w:cs="Times New Roman"/>
          <w:sz w:val="24"/>
          <w:szCs w:val="24"/>
        </w:rPr>
      </w:pPr>
      <w:r>
        <w:rPr>
          <w:rFonts w:ascii="Times New Roman" w:hAnsi="Times New Roman" w:cs="Times New Roman"/>
          <w:sz w:val="24"/>
          <w:szCs w:val="24"/>
        </w:rPr>
        <w:t>100 E. Third St., Ste. 200</w:t>
      </w:r>
    </w:p>
    <w:p w14:paraId="1E95330F" w14:textId="43C904AE" w:rsidR="00E60431" w:rsidRPr="00F24B50" w:rsidRDefault="00F24B50">
      <w:pPr>
        <w:rPr>
          <w:rFonts w:ascii="Times New Roman" w:hAnsi="Times New Roman" w:cs="Times New Roman"/>
          <w:sz w:val="24"/>
          <w:szCs w:val="24"/>
        </w:rPr>
      </w:pPr>
      <w:r>
        <w:rPr>
          <w:rFonts w:ascii="Times New Roman" w:hAnsi="Times New Roman" w:cs="Times New Roman"/>
          <w:sz w:val="24"/>
          <w:szCs w:val="24"/>
        </w:rPr>
        <w:t>Sweetwater</w:t>
      </w:r>
      <w:r w:rsidR="00E60431" w:rsidRPr="00F24B50">
        <w:rPr>
          <w:rFonts w:ascii="Times New Roman" w:hAnsi="Times New Roman" w:cs="Times New Roman"/>
          <w:sz w:val="24"/>
          <w:szCs w:val="24"/>
        </w:rPr>
        <w:t>, T</w:t>
      </w:r>
      <w:r>
        <w:rPr>
          <w:rFonts w:ascii="Times New Roman" w:hAnsi="Times New Roman" w:cs="Times New Roman"/>
          <w:sz w:val="24"/>
          <w:szCs w:val="24"/>
        </w:rPr>
        <w:t>X</w:t>
      </w:r>
      <w:r w:rsidR="00E60431" w:rsidRPr="00F24B50">
        <w:rPr>
          <w:rFonts w:ascii="Times New Roman" w:hAnsi="Times New Roman" w:cs="Times New Roman"/>
          <w:sz w:val="24"/>
          <w:szCs w:val="24"/>
        </w:rPr>
        <w:t xml:space="preserve"> </w:t>
      </w:r>
      <w:r>
        <w:rPr>
          <w:rFonts w:ascii="Times New Roman" w:hAnsi="Times New Roman" w:cs="Times New Roman"/>
          <w:sz w:val="24"/>
          <w:szCs w:val="24"/>
        </w:rPr>
        <w:t xml:space="preserve"> </w:t>
      </w:r>
      <w:r w:rsidR="00E60431" w:rsidRPr="00F24B50">
        <w:rPr>
          <w:rFonts w:ascii="Times New Roman" w:hAnsi="Times New Roman" w:cs="Times New Roman"/>
          <w:sz w:val="24"/>
          <w:szCs w:val="24"/>
        </w:rPr>
        <w:t>7</w:t>
      </w:r>
      <w:r>
        <w:rPr>
          <w:rFonts w:ascii="Times New Roman" w:hAnsi="Times New Roman" w:cs="Times New Roman"/>
          <w:sz w:val="24"/>
          <w:szCs w:val="24"/>
        </w:rPr>
        <w:t>9556</w:t>
      </w:r>
    </w:p>
    <w:p w14:paraId="5CD4878F" w14:textId="266575B4" w:rsidR="00E60431" w:rsidRPr="00F24B50" w:rsidRDefault="00F24B50">
      <w:pPr>
        <w:rPr>
          <w:rFonts w:ascii="Times New Roman" w:hAnsi="Times New Roman" w:cs="Times New Roman"/>
          <w:sz w:val="24"/>
          <w:szCs w:val="24"/>
        </w:rPr>
      </w:pPr>
      <w:hyperlink r:id="rId4" w:history="1">
        <w:r w:rsidRPr="0027008E">
          <w:rPr>
            <w:rStyle w:val="Hyperlink"/>
            <w:rFonts w:ascii="Times New Roman" w:hAnsi="Times New Roman" w:cs="Times New Roman"/>
            <w:sz w:val="24"/>
            <w:szCs w:val="24"/>
          </w:rPr>
          <w:t>jamie.clem@co.nolan.tx.us</w:t>
        </w:r>
      </w:hyperlink>
    </w:p>
    <w:p w14:paraId="6061733B" w14:textId="77777777" w:rsidR="00E60431" w:rsidRPr="00F24B50" w:rsidRDefault="00E60431">
      <w:pPr>
        <w:rPr>
          <w:rFonts w:ascii="Times New Roman" w:hAnsi="Times New Roman" w:cs="Times New Roman"/>
          <w:sz w:val="24"/>
          <w:szCs w:val="24"/>
        </w:rPr>
      </w:pPr>
    </w:p>
    <w:p w14:paraId="158E890F" w14:textId="6731322D" w:rsidR="00E60431" w:rsidRPr="00F24B50" w:rsidRDefault="00F24B50">
      <w:pPr>
        <w:rPr>
          <w:rFonts w:ascii="Times New Roman" w:hAnsi="Times New Roman" w:cs="Times New Roman"/>
          <w:sz w:val="24"/>
          <w:szCs w:val="24"/>
        </w:rPr>
      </w:pPr>
      <w:r>
        <w:rPr>
          <w:rFonts w:ascii="Times New Roman" w:hAnsi="Times New Roman" w:cs="Times New Roman"/>
          <w:sz w:val="24"/>
          <w:szCs w:val="24"/>
        </w:rPr>
        <w:t xml:space="preserve">Nolan </w:t>
      </w:r>
      <w:r w:rsidR="00E60431" w:rsidRPr="00F24B50">
        <w:rPr>
          <w:rFonts w:ascii="Times New Roman" w:hAnsi="Times New Roman" w:cs="Times New Roman"/>
          <w:sz w:val="24"/>
          <w:szCs w:val="24"/>
        </w:rPr>
        <w:t>County District Attorney</w:t>
      </w:r>
    </w:p>
    <w:p w14:paraId="182CCA23" w14:textId="2C272BA8" w:rsidR="00E60431" w:rsidRPr="00F24B50" w:rsidRDefault="00F24B50">
      <w:pPr>
        <w:rPr>
          <w:rFonts w:ascii="Times New Roman" w:hAnsi="Times New Roman" w:cs="Times New Roman"/>
          <w:sz w:val="24"/>
          <w:szCs w:val="24"/>
        </w:rPr>
      </w:pPr>
      <w:r>
        <w:rPr>
          <w:rFonts w:ascii="Times New Roman" w:hAnsi="Times New Roman" w:cs="Times New Roman"/>
          <w:sz w:val="24"/>
          <w:szCs w:val="24"/>
        </w:rPr>
        <w:t xml:space="preserve">100 E. Third St., Ste. </w:t>
      </w:r>
      <w:r w:rsidR="00E60431" w:rsidRPr="00F24B50">
        <w:rPr>
          <w:rFonts w:ascii="Times New Roman" w:hAnsi="Times New Roman" w:cs="Times New Roman"/>
          <w:sz w:val="24"/>
          <w:szCs w:val="24"/>
        </w:rPr>
        <w:t>2</w:t>
      </w:r>
      <w:r>
        <w:rPr>
          <w:rFonts w:ascii="Times New Roman" w:hAnsi="Times New Roman" w:cs="Times New Roman"/>
          <w:sz w:val="24"/>
          <w:szCs w:val="24"/>
        </w:rPr>
        <w:t>01A</w:t>
      </w:r>
    </w:p>
    <w:p w14:paraId="09535159" w14:textId="1FEB5892" w:rsidR="00E60431" w:rsidRPr="00F24B50" w:rsidRDefault="00E60431">
      <w:pPr>
        <w:rPr>
          <w:rFonts w:ascii="Times New Roman" w:hAnsi="Times New Roman" w:cs="Times New Roman"/>
          <w:sz w:val="24"/>
          <w:szCs w:val="24"/>
        </w:rPr>
      </w:pPr>
      <w:r w:rsidRPr="00F24B50">
        <w:rPr>
          <w:rFonts w:ascii="Times New Roman" w:hAnsi="Times New Roman" w:cs="Times New Roman"/>
          <w:sz w:val="24"/>
          <w:szCs w:val="24"/>
        </w:rPr>
        <w:t>S</w:t>
      </w:r>
      <w:r w:rsidR="00F24B50">
        <w:rPr>
          <w:rFonts w:ascii="Times New Roman" w:hAnsi="Times New Roman" w:cs="Times New Roman"/>
          <w:sz w:val="24"/>
          <w:szCs w:val="24"/>
        </w:rPr>
        <w:t>weetwater</w:t>
      </w:r>
      <w:r w:rsidRPr="00F24B50">
        <w:rPr>
          <w:rFonts w:ascii="Times New Roman" w:hAnsi="Times New Roman" w:cs="Times New Roman"/>
          <w:sz w:val="24"/>
          <w:szCs w:val="24"/>
        </w:rPr>
        <w:t>, T</w:t>
      </w:r>
      <w:r w:rsidR="00F24B50">
        <w:rPr>
          <w:rFonts w:ascii="Times New Roman" w:hAnsi="Times New Roman" w:cs="Times New Roman"/>
          <w:sz w:val="24"/>
          <w:szCs w:val="24"/>
        </w:rPr>
        <w:t xml:space="preserve">X </w:t>
      </w:r>
      <w:r w:rsidRPr="00F24B50">
        <w:rPr>
          <w:rFonts w:ascii="Times New Roman" w:hAnsi="Times New Roman" w:cs="Times New Roman"/>
          <w:sz w:val="24"/>
          <w:szCs w:val="24"/>
        </w:rPr>
        <w:t xml:space="preserve"> 7</w:t>
      </w:r>
      <w:r w:rsidR="00F24B50">
        <w:rPr>
          <w:rFonts w:ascii="Times New Roman" w:hAnsi="Times New Roman" w:cs="Times New Roman"/>
          <w:sz w:val="24"/>
          <w:szCs w:val="24"/>
        </w:rPr>
        <w:t>9556</w:t>
      </w:r>
    </w:p>
    <w:p w14:paraId="5C647263" w14:textId="53136CCB" w:rsidR="00E60431" w:rsidRPr="00F24B50" w:rsidRDefault="003F123E">
      <w:pPr>
        <w:rPr>
          <w:rFonts w:ascii="Times New Roman" w:hAnsi="Times New Roman" w:cs="Times New Roman"/>
          <w:sz w:val="24"/>
          <w:szCs w:val="24"/>
        </w:rPr>
      </w:pPr>
      <w:hyperlink r:id="rId5" w:history="1">
        <w:r w:rsidRPr="0027008E">
          <w:rPr>
            <w:rStyle w:val="Hyperlink"/>
            <w:rFonts w:ascii="Times New Roman" w:hAnsi="Times New Roman" w:cs="Times New Roman"/>
            <w:sz w:val="24"/>
            <w:szCs w:val="24"/>
          </w:rPr>
          <w:t>richard@32ndda-tx.us</w:t>
        </w:r>
      </w:hyperlink>
    </w:p>
    <w:p w14:paraId="14851C81" w14:textId="77777777" w:rsidR="00E60431" w:rsidRPr="00F24B50" w:rsidRDefault="00E60431">
      <w:pPr>
        <w:rPr>
          <w:rFonts w:ascii="Times New Roman" w:hAnsi="Times New Roman" w:cs="Times New Roman"/>
          <w:sz w:val="24"/>
          <w:szCs w:val="24"/>
        </w:rPr>
      </w:pPr>
    </w:p>
    <w:p w14:paraId="51A340DA" w14:textId="2CDAEB10" w:rsidR="00E60431" w:rsidRDefault="003F123E">
      <w:pPr>
        <w:rPr>
          <w:rFonts w:ascii="Times New Roman" w:hAnsi="Times New Roman" w:cs="Times New Roman"/>
          <w:sz w:val="24"/>
          <w:szCs w:val="24"/>
        </w:rPr>
      </w:pPr>
      <w:r>
        <w:rPr>
          <w:rFonts w:ascii="Times New Roman" w:hAnsi="Times New Roman" w:cs="Times New Roman"/>
          <w:sz w:val="24"/>
          <w:szCs w:val="24"/>
        </w:rPr>
        <w:t xml:space="preserve">Nolan </w:t>
      </w:r>
      <w:r w:rsidR="00E60431" w:rsidRPr="00F24B50">
        <w:rPr>
          <w:rFonts w:ascii="Times New Roman" w:hAnsi="Times New Roman" w:cs="Times New Roman"/>
          <w:sz w:val="24"/>
          <w:szCs w:val="24"/>
        </w:rPr>
        <w:t>County</w:t>
      </w:r>
      <w:r w:rsidR="00077102" w:rsidRPr="00F24B50">
        <w:rPr>
          <w:rFonts w:ascii="Times New Roman" w:hAnsi="Times New Roman" w:cs="Times New Roman"/>
          <w:sz w:val="24"/>
          <w:szCs w:val="24"/>
        </w:rPr>
        <w:t xml:space="preserve"> </w:t>
      </w:r>
      <w:r w:rsidR="00E60431" w:rsidRPr="00F24B50">
        <w:rPr>
          <w:rFonts w:ascii="Times New Roman" w:hAnsi="Times New Roman" w:cs="Times New Roman"/>
          <w:sz w:val="24"/>
          <w:szCs w:val="24"/>
        </w:rPr>
        <w:t>Clerk</w:t>
      </w:r>
    </w:p>
    <w:p w14:paraId="7EFBC9AD" w14:textId="24D1735C" w:rsidR="00E60431" w:rsidRPr="00F24B50" w:rsidRDefault="003F123E">
      <w:pPr>
        <w:rPr>
          <w:rFonts w:ascii="Times New Roman" w:hAnsi="Times New Roman" w:cs="Times New Roman"/>
          <w:sz w:val="24"/>
          <w:szCs w:val="24"/>
        </w:rPr>
      </w:pPr>
      <w:r>
        <w:rPr>
          <w:rFonts w:ascii="Times New Roman" w:hAnsi="Times New Roman" w:cs="Times New Roman"/>
          <w:sz w:val="24"/>
          <w:szCs w:val="24"/>
        </w:rPr>
        <w:t>100 E. Third St., Ste. 108</w:t>
      </w:r>
    </w:p>
    <w:p w14:paraId="1C74F3ED" w14:textId="109C4CC2" w:rsidR="00E60431" w:rsidRPr="00F24B50" w:rsidRDefault="00E60431">
      <w:pPr>
        <w:rPr>
          <w:rFonts w:ascii="Times New Roman" w:hAnsi="Times New Roman" w:cs="Times New Roman"/>
          <w:sz w:val="24"/>
          <w:szCs w:val="24"/>
        </w:rPr>
      </w:pPr>
      <w:r w:rsidRPr="00F24B50">
        <w:rPr>
          <w:rFonts w:ascii="Times New Roman" w:hAnsi="Times New Roman" w:cs="Times New Roman"/>
          <w:sz w:val="24"/>
          <w:szCs w:val="24"/>
        </w:rPr>
        <w:t>S</w:t>
      </w:r>
      <w:r w:rsidR="003F123E">
        <w:rPr>
          <w:rFonts w:ascii="Times New Roman" w:hAnsi="Times New Roman" w:cs="Times New Roman"/>
          <w:sz w:val="24"/>
          <w:szCs w:val="24"/>
        </w:rPr>
        <w:t>weetwater</w:t>
      </w:r>
      <w:r w:rsidRPr="00F24B50">
        <w:rPr>
          <w:rFonts w:ascii="Times New Roman" w:hAnsi="Times New Roman" w:cs="Times New Roman"/>
          <w:sz w:val="24"/>
          <w:szCs w:val="24"/>
        </w:rPr>
        <w:t>, T</w:t>
      </w:r>
      <w:r w:rsidR="003F123E">
        <w:rPr>
          <w:rFonts w:ascii="Times New Roman" w:hAnsi="Times New Roman" w:cs="Times New Roman"/>
          <w:sz w:val="24"/>
          <w:szCs w:val="24"/>
        </w:rPr>
        <w:t xml:space="preserve">X </w:t>
      </w:r>
      <w:r w:rsidRPr="00F24B50">
        <w:rPr>
          <w:rFonts w:ascii="Times New Roman" w:hAnsi="Times New Roman" w:cs="Times New Roman"/>
          <w:sz w:val="24"/>
          <w:szCs w:val="24"/>
        </w:rPr>
        <w:t xml:space="preserve"> 7</w:t>
      </w:r>
      <w:r w:rsidR="003F123E">
        <w:rPr>
          <w:rFonts w:ascii="Times New Roman" w:hAnsi="Times New Roman" w:cs="Times New Roman"/>
          <w:sz w:val="24"/>
          <w:szCs w:val="24"/>
        </w:rPr>
        <w:t>9556</w:t>
      </w:r>
    </w:p>
    <w:p w14:paraId="4DBE8B29" w14:textId="0034A35B" w:rsidR="00E60431" w:rsidRPr="00F24B50" w:rsidRDefault="003F123E">
      <w:pPr>
        <w:rPr>
          <w:rFonts w:ascii="Times New Roman" w:hAnsi="Times New Roman" w:cs="Times New Roman"/>
          <w:sz w:val="24"/>
          <w:szCs w:val="24"/>
        </w:rPr>
      </w:pPr>
      <w:hyperlink r:id="rId6" w:history="1">
        <w:r w:rsidRPr="0027008E">
          <w:rPr>
            <w:rStyle w:val="Hyperlink"/>
            <w:rFonts w:ascii="Times New Roman" w:hAnsi="Times New Roman" w:cs="Times New Roman"/>
            <w:sz w:val="24"/>
            <w:szCs w:val="24"/>
          </w:rPr>
          <w:t>sharla.keith@co.nolan.tx.us</w:t>
        </w:r>
      </w:hyperlink>
    </w:p>
    <w:p w14:paraId="21ED8959" w14:textId="77777777" w:rsidR="00E60431" w:rsidRPr="00F24B50" w:rsidRDefault="00E60431">
      <w:pPr>
        <w:rPr>
          <w:rFonts w:ascii="Times New Roman" w:hAnsi="Times New Roman" w:cs="Times New Roman"/>
          <w:sz w:val="24"/>
          <w:szCs w:val="24"/>
        </w:rPr>
      </w:pPr>
    </w:p>
    <w:p w14:paraId="30BAF2ED" w14:textId="05D5DA58" w:rsidR="00E60431" w:rsidRPr="00F24B50" w:rsidRDefault="003F123E">
      <w:pPr>
        <w:rPr>
          <w:rFonts w:ascii="Times New Roman" w:hAnsi="Times New Roman" w:cs="Times New Roman"/>
          <w:sz w:val="24"/>
          <w:szCs w:val="24"/>
        </w:rPr>
      </w:pPr>
      <w:r>
        <w:rPr>
          <w:rFonts w:ascii="Times New Roman" w:hAnsi="Times New Roman" w:cs="Times New Roman"/>
          <w:sz w:val="24"/>
          <w:szCs w:val="24"/>
        </w:rPr>
        <w:t xml:space="preserve">Nolan </w:t>
      </w:r>
      <w:r w:rsidR="00E60431" w:rsidRPr="00F24B50">
        <w:rPr>
          <w:rFonts w:ascii="Times New Roman" w:hAnsi="Times New Roman" w:cs="Times New Roman"/>
          <w:sz w:val="24"/>
          <w:szCs w:val="24"/>
        </w:rPr>
        <w:t>County Attorney</w:t>
      </w:r>
    </w:p>
    <w:p w14:paraId="0F062E8A" w14:textId="354586E9" w:rsidR="00E60431" w:rsidRPr="00F24B50" w:rsidRDefault="003F123E">
      <w:pPr>
        <w:rPr>
          <w:rFonts w:ascii="Times New Roman" w:hAnsi="Times New Roman" w:cs="Times New Roman"/>
          <w:sz w:val="24"/>
          <w:szCs w:val="24"/>
        </w:rPr>
      </w:pPr>
      <w:r>
        <w:rPr>
          <w:rFonts w:ascii="Times New Roman" w:hAnsi="Times New Roman" w:cs="Times New Roman"/>
          <w:sz w:val="24"/>
          <w:szCs w:val="24"/>
        </w:rPr>
        <w:t>100 E. Third St., Ste. 106</w:t>
      </w:r>
    </w:p>
    <w:p w14:paraId="7B341FB3" w14:textId="0A5D6F83" w:rsidR="00E60431" w:rsidRPr="00F24B50" w:rsidRDefault="00E60431">
      <w:pPr>
        <w:rPr>
          <w:rFonts w:ascii="Times New Roman" w:hAnsi="Times New Roman" w:cs="Times New Roman"/>
          <w:sz w:val="24"/>
          <w:szCs w:val="24"/>
        </w:rPr>
      </w:pPr>
      <w:r w:rsidRPr="00F24B50">
        <w:rPr>
          <w:rFonts w:ascii="Times New Roman" w:hAnsi="Times New Roman" w:cs="Times New Roman"/>
          <w:sz w:val="24"/>
          <w:szCs w:val="24"/>
        </w:rPr>
        <w:t>S</w:t>
      </w:r>
      <w:r w:rsidR="003F123E">
        <w:rPr>
          <w:rFonts w:ascii="Times New Roman" w:hAnsi="Times New Roman" w:cs="Times New Roman"/>
          <w:sz w:val="24"/>
          <w:szCs w:val="24"/>
        </w:rPr>
        <w:t>weetwater</w:t>
      </w:r>
      <w:r w:rsidRPr="00F24B50">
        <w:rPr>
          <w:rFonts w:ascii="Times New Roman" w:hAnsi="Times New Roman" w:cs="Times New Roman"/>
          <w:sz w:val="24"/>
          <w:szCs w:val="24"/>
        </w:rPr>
        <w:t>, T</w:t>
      </w:r>
      <w:r w:rsidR="003F123E">
        <w:rPr>
          <w:rFonts w:ascii="Times New Roman" w:hAnsi="Times New Roman" w:cs="Times New Roman"/>
          <w:sz w:val="24"/>
          <w:szCs w:val="24"/>
        </w:rPr>
        <w:t xml:space="preserve">X </w:t>
      </w:r>
      <w:r w:rsidRPr="00F24B50">
        <w:rPr>
          <w:rFonts w:ascii="Times New Roman" w:hAnsi="Times New Roman" w:cs="Times New Roman"/>
          <w:sz w:val="24"/>
          <w:szCs w:val="24"/>
        </w:rPr>
        <w:t xml:space="preserve"> 7</w:t>
      </w:r>
      <w:r w:rsidR="003F123E">
        <w:rPr>
          <w:rFonts w:ascii="Times New Roman" w:hAnsi="Times New Roman" w:cs="Times New Roman"/>
          <w:sz w:val="24"/>
          <w:szCs w:val="24"/>
        </w:rPr>
        <w:t>9556</w:t>
      </w:r>
    </w:p>
    <w:p w14:paraId="0DE8BAB7" w14:textId="5C594C20" w:rsidR="00E60431" w:rsidRPr="00F24B50" w:rsidRDefault="00D2041E">
      <w:pPr>
        <w:rPr>
          <w:rFonts w:ascii="Times New Roman" w:hAnsi="Times New Roman" w:cs="Times New Roman"/>
          <w:sz w:val="24"/>
          <w:szCs w:val="24"/>
        </w:rPr>
      </w:pPr>
      <w:hyperlink r:id="rId7" w:history="1">
        <w:r w:rsidRPr="0027008E">
          <w:rPr>
            <w:rStyle w:val="Hyperlink"/>
            <w:rFonts w:ascii="Times New Roman" w:hAnsi="Times New Roman" w:cs="Times New Roman"/>
            <w:sz w:val="24"/>
            <w:szCs w:val="24"/>
          </w:rPr>
          <w:t>morgan.brooks@co.nolan.tx.us</w:t>
        </w:r>
      </w:hyperlink>
    </w:p>
    <w:p w14:paraId="344FB002" w14:textId="77777777" w:rsidR="00A7517B" w:rsidRPr="00F24B50" w:rsidRDefault="00A7517B">
      <w:pPr>
        <w:rPr>
          <w:rFonts w:ascii="Times New Roman" w:hAnsi="Times New Roman" w:cs="Times New Roman"/>
          <w:sz w:val="24"/>
          <w:szCs w:val="24"/>
        </w:rPr>
      </w:pPr>
    </w:p>
    <w:p w14:paraId="1A6D6615" w14:textId="34D37EC5" w:rsidR="00E60431" w:rsidRPr="00F24B50" w:rsidRDefault="00D2041E">
      <w:pPr>
        <w:rPr>
          <w:rFonts w:ascii="Times New Roman" w:hAnsi="Times New Roman" w:cs="Times New Roman"/>
          <w:sz w:val="24"/>
          <w:szCs w:val="24"/>
        </w:rPr>
      </w:pPr>
      <w:r>
        <w:rPr>
          <w:rFonts w:ascii="Times New Roman" w:hAnsi="Times New Roman" w:cs="Times New Roman"/>
          <w:sz w:val="24"/>
          <w:szCs w:val="24"/>
        </w:rPr>
        <w:t>Nolan</w:t>
      </w:r>
      <w:r w:rsidR="00E60431" w:rsidRPr="00F24B50">
        <w:rPr>
          <w:rFonts w:ascii="Times New Roman" w:hAnsi="Times New Roman" w:cs="Times New Roman"/>
          <w:sz w:val="24"/>
          <w:szCs w:val="24"/>
        </w:rPr>
        <w:t xml:space="preserve"> County Justice of the Peace</w:t>
      </w:r>
    </w:p>
    <w:p w14:paraId="71F1F830" w14:textId="7B094F6B" w:rsidR="00E60431" w:rsidRPr="00F24B50" w:rsidRDefault="00D2041E">
      <w:pPr>
        <w:rPr>
          <w:rFonts w:ascii="Times New Roman" w:hAnsi="Times New Roman" w:cs="Times New Roman"/>
          <w:sz w:val="24"/>
          <w:szCs w:val="24"/>
        </w:rPr>
      </w:pPr>
      <w:r>
        <w:rPr>
          <w:rFonts w:ascii="Times New Roman" w:hAnsi="Times New Roman" w:cs="Times New Roman"/>
          <w:sz w:val="24"/>
          <w:szCs w:val="24"/>
        </w:rPr>
        <w:t>100 E. Third St., Ste. 101</w:t>
      </w:r>
    </w:p>
    <w:p w14:paraId="6ACB2AFE" w14:textId="5604147F" w:rsidR="00E60431" w:rsidRPr="00F24B50" w:rsidRDefault="00E60431">
      <w:pPr>
        <w:rPr>
          <w:rFonts w:ascii="Times New Roman" w:hAnsi="Times New Roman" w:cs="Times New Roman"/>
          <w:sz w:val="24"/>
          <w:szCs w:val="24"/>
        </w:rPr>
      </w:pPr>
      <w:r w:rsidRPr="00F24B50">
        <w:rPr>
          <w:rFonts w:ascii="Times New Roman" w:hAnsi="Times New Roman" w:cs="Times New Roman"/>
          <w:sz w:val="24"/>
          <w:szCs w:val="24"/>
        </w:rPr>
        <w:t>S</w:t>
      </w:r>
      <w:r w:rsidR="00D2041E">
        <w:rPr>
          <w:rFonts w:ascii="Times New Roman" w:hAnsi="Times New Roman" w:cs="Times New Roman"/>
          <w:sz w:val="24"/>
          <w:szCs w:val="24"/>
        </w:rPr>
        <w:t>weetwater</w:t>
      </w:r>
      <w:r w:rsidRPr="00F24B50">
        <w:rPr>
          <w:rFonts w:ascii="Times New Roman" w:hAnsi="Times New Roman" w:cs="Times New Roman"/>
          <w:sz w:val="24"/>
          <w:szCs w:val="24"/>
        </w:rPr>
        <w:t>, T</w:t>
      </w:r>
      <w:r w:rsidR="00D2041E">
        <w:rPr>
          <w:rFonts w:ascii="Times New Roman" w:hAnsi="Times New Roman" w:cs="Times New Roman"/>
          <w:sz w:val="24"/>
          <w:szCs w:val="24"/>
        </w:rPr>
        <w:t xml:space="preserve">X </w:t>
      </w:r>
      <w:r w:rsidRPr="00F24B50">
        <w:rPr>
          <w:rFonts w:ascii="Times New Roman" w:hAnsi="Times New Roman" w:cs="Times New Roman"/>
          <w:sz w:val="24"/>
          <w:szCs w:val="24"/>
        </w:rPr>
        <w:t xml:space="preserve"> 7</w:t>
      </w:r>
      <w:r w:rsidR="00D2041E">
        <w:rPr>
          <w:rFonts w:ascii="Times New Roman" w:hAnsi="Times New Roman" w:cs="Times New Roman"/>
          <w:sz w:val="24"/>
          <w:szCs w:val="24"/>
        </w:rPr>
        <w:t>9556</w:t>
      </w:r>
    </w:p>
    <w:p w14:paraId="0F3D3F4C" w14:textId="27ACFC50" w:rsidR="00E60431" w:rsidRPr="00F24B50" w:rsidRDefault="00D2041E">
      <w:pPr>
        <w:rPr>
          <w:rFonts w:ascii="Times New Roman" w:hAnsi="Times New Roman" w:cs="Times New Roman"/>
          <w:sz w:val="24"/>
          <w:szCs w:val="24"/>
        </w:rPr>
      </w:pPr>
      <w:hyperlink r:id="rId8" w:history="1">
        <w:r w:rsidRPr="0027008E">
          <w:rPr>
            <w:rStyle w:val="Hyperlink"/>
            <w:rFonts w:ascii="Times New Roman" w:hAnsi="Times New Roman" w:cs="Times New Roman"/>
            <w:sz w:val="24"/>
            <w:szCs w:val="24"/>
          </w:rPr>
          <w:t>justice.court@co.nolan.tx.us</w:t>
        </w:r>
      </w:hyperlink>
    </w:p>
    <w:p w14:paraId="3BB2052D" w14:textId="77777777" w:rsidR="00E60431" w:rsidRPr="00F24B50" w:rsidRDefault="00E60431">
      <w:pPr>
        <w:rPr>
          <w:rFonts w:ascii="Times New Roman" w:hAnsi="Times New Roman" w:cs="Times New Roman"/>
          <w:sz w:val="24"/>
          <w:szCs w:val="24"/>
        </w:rPr>
      </w:pPr>
    </w:p>
    <w:p w14:paraId="3696B1DB" w14:textId="77777777" w:rsidR="00D2041E" w:rsidRDefault="00D2041E">
      <w:pPr>
        <w:rPr>
          <w:rFonts w:ascii="Times New Roman" w:hAnsi="Times New Roman" w:cs="Times New Roman"/>
          <w:sz w:val="24"/>
          <w:szCs w:val="24"/>
        </w:rPr>
      </w:pPr>
    </w:p>
    <w:p w14:paraId="6AB7B965" w14:textId="77777777" w:rsidR="00D2041E" w:rsidRDefault="00D2041E">
      <w:pPr>
        <w:rPr>
          <w:rFonts w:ascii="Times New Roman" w:hAnsi="Times New Roman" w:cs="Times New Roman"/>
          <w:sz w:val="24"/>
          <w:szCs w:val="24"/>
        </w:rPr>
      </w:pPr>
    </w:p>
    <w:p w14:paraId="38D36B41" w14:textId="4E31E1FE" w:rsidR="00E60431" w:rsidRPr="00F24B50" w:rsidRDefault="00D2041E">
      <w:pPr>
        <w:rPr>
          <w:rFonts w:ascii="Times New Roman" w:hAnsi="Times New Roman" w:cs="Times New Roman"/>
          <w:sz w:val="24"/>
          <w:szCs w:val="24"/>
        </w:rPr>
      </w:pPr>
      <w:r>
        <w:rPr>
          <w:rFonts w:ascii="Times New Roman" w:hAnsi="Times New Roman" w:cs="Times New Roman"/>
          <w:sz w:val="24"/>
          <w:szCs w:val="24"/>
        </w:rPr>
        <w:lastRenderedPageBreak/>
        <w:t>Nolan</w:t>
      </w:r>
      <w:r w:rsidR="00E60431" w:rsidRPr="00F24B50">
        <w:rPr>
          <w:rFonts w:ascii="Times New Roman" w:hAnsi="Times New Roman" w:cs="Times New Roman"/>
          <w:sz w:val="24"/>
          <w:szCs w:val="24"/>
        </w:rPr>
        <w:t xml:space="preserve"> County Adult Probation</w:t>
      </w:r>
    </w:p>
    <w:p w14:paraId="21C673D5" w14:textId="11C46426" w:rsidR="00E60431" w:rsidRPr="00F24B50" w:rsidRDefault="00D2041E">
      <w:pPr>
        <w:rPr>
          <w:rFonts w:ascii="Times New Roman" w:hAnsi="Times New Roman" w:cs="Times New Roman"/>
          <w:sz w:val="24"/>
          <w:szCs w:val="24"/>
        </w:rPr>
      </w:pPr>
      <w:r>
        <w:rPr>
          <w:rFonts w:ascii="Times New Roman" w:hAnsi="Times New Roman" w:cs="Times New Roman"/>
          <w:sz w:val="24"/>
          <w:szCs w:val="24"/>
        </w:rPr>
        <w:t>100 E. Third St., Ste. 304</w:t>
      </w:r>
    </w:p>
    <w:p w14:paraId="55567657" w14:textId="3B3E33E3" w:rsidR="00E60431" w:rsidRPr="00F24B50" w:rsidRDefault="00E60431">
      <w:pPr>
        <w:rPr>
          <w:rFonts w:ascii="Times New Roman" w:hAnsi="Times New Roman" w:cs="Times New Roman"/>
          <w:sz w:val="24"/>
          <w:szCs w:val="24"/>
        </w:rPr>
      </w:pPr>
      <w:r w:rsidRPr="00F24B50">
        <w:rPr>
          <w:rFonts w:ascii="Times New Roman" w:hAnsi="Times New Roman" w:cs="Times New Roman"/>
          <w:sz w:val="24"/>
          <w:szCs w:val="24"/>
        </w:rPr>
        <w:t>S</w:t>
      </w:r>
      <w:r w:rsidR="00D2041E">
        <w:rPr>
          <w:rFonts w:ascii="Times New Roman" w:hAnsi="Times New Roman" w:cs="Times New Roman"/>
          <w:sz w:val="24"/>
          <w:szCs w:val="24"/>
        </w:rPr>
        <w:t>weetwater</w:t>
      </w:r>
      <w:r w:rsidRPr="00F24B50">
        <w:rPr>
          <w:rFonts w:ascii="Times New Roman" w:hAnsi="Times New Roman" w:cs="Times New Roman"/>
          <w:sz w:val="24"/>
          <w:szCs w:val="24"/>
        </w:rPr>
        <w:t>, T</w:t>
      </w:r>
      <w:r w:rsidR="00D2041E">
        <w:rPr>
          <w:rFonts w:ascii="Times New Roman" w:hAnsi="Times New Roman" w:cs="Times New Roman"/>
          <w:sz w:val="24"/>
          <w:szCs w:val="24"/>
        </w:rPr>
        <w:t xml:space="preserve">X </w:t>
      </w:r>
      <w:r w:rsidRPr="00F24B50">
        <w:rPr>
          <w:rFonts w:ascii="Times New Roman" w:hAnsi="Times New Roman" w:cs="Times New Roman"/>
          <w:sz w:val="24"/>
          <w:szCs w:val="24"/>
        </w:rPr>
        <w:t xml:space="preserve"> 7</w:t>
      </w:r>
      <w:r w:rsidR="00D2041E">
        <w:rPr>
          <w:rFonts w:ascii="Times New Roman" w:hAnsi="Times New Roman" w:cs="Times New Roman"/>
          <w:sz w:val="24"/>
          <w:szCs w:val="24"/>
        </w:rPr>
        <w:t>9556</w:t>
      </w:r>
    </w:p>
    <w:p w14:paraId="7106B7C7" w14:textId="4A0E742E" w:rsidR="00E60431" w:rsidRPr="00F24B50" w:rsidRDefault="003E6C2C">
      <w:pPr>
        <w:rPr>
          <w:rFonts w:ascii="Times New Roman" w:hAnsi="Times New Roman" w:cs="Times New Roman"/>
          <w:sz w:val="24"/>
          <w:szCs w:val="24"/>
        </w:rPr>
      </w:pPr>
      <w:hyperlink r:id="rId9" w:history="1">
        <w:r w:rsidRPr="0027008E">
          <w:rPr>
            <w:rStyle w:val="Hyperlink"/>
            <w:rFonts w:ascii="Times New Roman" w:hAnsi="Times New Roman" w:cs="Times New Roman"/>
            <w:sz w:val="24"/>
            <w:szCs w:val="24"/>
          </w:rPr>
          <w:t>kruffin@32ndcscd.org</w:t>
        </w:r>
      </w:hyperlink>
    </w:p>
    <w:p w14:paraId="29C534C5" w14:textId="77777777" w:rsidR="00BD5655" w:rsidRPr="00F24B50" w:rsidRDefault="00BD5655">
      <w:pPr>
        <w:rPr>
          <w:rFonts w:ascii="Times New Roman" w:hAnsi="Times New Roman" w:cs="Times New Roman"/>
          <w:sz w:val="24"/>
          <w:szCs w:val="24"/>
        </w:rPr>
      </w:pPr>
    </w:p>
    <w:p w14:paraId="0D863D90" w14:textId="4B9910EB"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S</w:t>
      </w:r>
      <w:r w:rsidR="00D2041E">
        <w:rPr>
          <w:rFonts w:ascii="Times New Roman" w:hAnsi="Times New Roman" w:cs="Times New Roman"/>
          <w:sz w:val="24"/>
          <w:szCs w:val="24"/>
        </w:rPr>
        <w:t>weetwater</w:t>
      </w:r>
      <w:r w:rsidRPr="00F24B50">
        <w:rPr>
          <w:rFonts w:ascii="Times New Roman" w:hAnsi="Times New Roman" w:cs="Times New Roman"/>
          <w:sz w:val="24"/>
          <w:szCs w:val="24"/>
        </w:rPr>
        <w:t xml:space="preserve"> Police Department</w:t>
      </w:r>
    </w:p>
    <w:p w14:paraId="71F4888A" w14:textId="4F6AA3E0" w:rsidR="00BD5655" w:rsidRPr="00F24B50" w:rsidRDefault="00D2041E">
      <w:pPr>
        <w:rPr>
          <w:rFonts w:ascii="Times New Roman" w:hAnsi="Times New Roman" w:cs="Times New Roman"/>
          <w:sz w:val="24"/>
          <w:szCs w:val="24"/>
        </w:rPr>
      </w:pPr>
      <w:r>
        <w:rPr>
          <w:rFonts w:ascii="Times New Roman" w:hAnsi="Times New Roman" w:cs="Times New Roman"/>
          <w:sz w:val="24"/>
          <w:szCs w:val="24"/>
        </w:rPr>
        <w:t>400 E. Avenue A</w:t>
      </w:r>
    </w:p>
    <w:p w14:paraId="4D26FE0F" w14:textId="5D20A50D"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S</w:t>
      </w:r>
      <w:r w:rsidR="00D2041E">
        <w:rPr>
          <w:rFonts w:ascii="Times New Roman" w:hAnsi="Times New Roman" w:cs="Times New Roman"/>
          <w:sz w:val="24"/>
          <w:szCs w:val="24"/>
        </w:rPr>
        <w:t>weetwater</w:t>
      </w:r>
      <w:r w:rsidRPr="00F24B50">
        <w:rPr>
          <w:rFonts w:ascii="Times New Roman" w:hAnsi="Times New Roman" w:cs="Times New Roman"/>
          <w:sz w:val="24"/>
          <w:szCs w:val="24"/>
        </w:rPr>
        <w:t>, T</w:t>
      </w:r>
      <w:r w:rsidR="00D2041E">
        <w:rPr>
          <w:rFonts w:ascii="Times New Roman" w:hAnsi="Times New Roman" w:cs="Times New Roman"/>
          <w:sz w:val="24"/>
          <w:szCs w:val="24"/>
        </w:rPr>
        <w:t>X</w:t>
      </w:r>
      <w:r w:rsidRPr="00F24B50">
        <w:rPr>
          <w:rFonts w:ascii="Times New Roman" w:hAnsi="Times New Roman" w:cs="Times New Roman"/>
          <w:sz w:val="24"/>
          <w:szCs w:val="24"/>
        </w:rPr>
        <w:t xml:space="preserve"> </w:t>
      </w:r>
      <w:r w:rsidR="00D2041E">
        <w:rPr>
          <w:rFonts w:ascii="Times New Roman" w:hAnsi="Times New Roman" w:cs="Times New Roman"/>
          <w:sz w:val="24"/>
          <w:szCs w:val="24"/>
        </w:rPr>
        <w:t xml:space="preserve"> </w:t>
      </w:r>
      <w:r w:rsidRPr="00F24B50">
        <w:rPr>
          <w:rFonts w:ascii="Times New Roman" w:hAnsi="Times New Roman" w:cs="Times New Roman"/>
          <w:sz w:val="24"/>
          <w:szCs w:val="24"/>
        </w:rPr>
        <w:t>7</w:t>
      </w:r>
      <w:r w:rsidR="00D2041E">
        <w:rPr>
          <w:rFonts w:ascii="Times New Roman" w:hAnsi="Times New Roman" w:cs="Times New Roman"/>
          <w:sz w:val="24"/>
          <w:szCs w:val="24"/>
        </w:rPr>
        <w:t>9556</w:t>
      </w:r>
    </w:p>
    <w:p w14:paraId="6BED5CE3" w14:textId="03C9E8B9" w:rsidR="00BD5655" w:rsidRPr="00F24B50" w:rsidRDefault="003B3306">
      <w:pPr>
        <w:rPr>
          <w:rFonts w:ascii="Times New Roman" w:hAnsi="Times New Roman" w:cs="Times New Roman"/>
          <w:sz w:val="24"/>
          <w:szCs w:val="24"/>
        </w:rPr>
      </w:pPr>
      <w:hyperlink r:id="rId10" w:history="1">
        <w:r w:rsidRPr="0027008E">
          <w:rPr>
            <w:rStyle w:val="Hyperlink"/>
            <w:rFonts w:ascii="Times New Roman" w:hAnsi="Times New Roman" w:cs="Times New Roman"/>
            <w:sz w:val="24"/>
            <w:szCs w:val="24"/>
          </w:rPr>
          <w:t>chebert@coswtr.org</w:t>
        </w:r>
      </w:hyperlink>
    </w:p>
    <w:p w14:paraId="0C116FB2" w14:textId="77777777" w:rsidR="00BD5655" w:rsidRPr="00F24B50" w:rsidRDefault="00BD5655">
      <w:pPr>
        <w:rPr>
          <w:rFonts w:ascii="Times New Roman" w:hAnsi="Times New Roman" w:cs="Times New Roman"/>
          <w:sz w:val="24"/>
          <w:szCs w:val="24"/>
        </w:rPr>
      </w:pPr>
    </w:p>
    <w:p w14:paraId="10EE26A5" w14:textId="3B9B7B19" w:rsidR="00BD5655" w:rsidRPr="00F24B50" w:rsidRDefault="00D2041E">
      <w:pPr>
        <w:rPr>
          <w:rFonts w:ascii="Times New Roman" w:hAnsi="Times New Roman" w:cs="Times New Roman"/>
          <w:sz w:val="24"/>
          <w:szCs w:val="24"/>
        </w:rPr>
      </w:pPr>
      <w:r>
        <w:rPr>
          <w:rFonts w:ascii="Times New Roman" w:hAnsi="Times New Roman" w:cs="Times New Roman"/>
          <w:sz w:val="24"/>
          <w:szCs w:val="24"/>
        </w:rPr>
        <w:t xml:space="preserve">Nolan </w:t>
      </w:r>
      <w:r w:rsidR="00BD5655" w:rsidRPr="00F24B50">
        <w:rPr>
          <w:rFonts w:ascii="Times New Roman" w:hAnsi="Times New Roman" w:cs="Times New Roman"/>
          <w:sz w:val="24"/>
          <w:szCs w:val="24"/>
        </w:rPr>
        <w:t>County Sheriff Department – includes the jail</w:t>
      </w:r>
    </w:p>
    <w:p w14:paraId="1B4D38F2" w14:textId="7964A0B8" w:rsidR="00BD5655" w:rsidRPr="00F24B50" w:rsidRDefault="00D2041E">
      <w:pPr>
        <w:rPr>
          <w:rFonts w:ascii="Times New Roman" w:hAnsi="Times New Roman" w:cs="Times New Roman"/>
          <w:sz w:val="24"/>
          <w:szCs w:val="24"/>
        </w:rPr>
      </w:pPr>
      <w:r>
        <w:rPr>
          <w:rFonts w:ascii="Times New Roman" w:hAnsi="Times New Roman" w:cs="Times New Roman"/>
          <w:sz w:val="24"/>
          <w:szCs w:val="24"/>
        </w:rPr>
        <w:t>211 Avenger Field Rd.</w:t>
      </w:r>
    </w:p>
    <w:p w14:paraId="7C8E6DCF" w14:textId="433240A6"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S</w:t>
      </w:r>
      <w:r w:rsidR="00D2041E">
        <w:rPr>
          <w:rFonts w:ascii="Times New Roman" w:hAnsi="Times New Roman" w:cs="Times New Roman"/>
          <w:sz w:val="24"/>
          <w:szCs w:val="24"/>
        </w:rPr>
        <w:t>weetwater</w:t>
      </w:r>
      <w:r w:rsidRPr="00F24B50">
        <w:rPr>
          <w:rFonts w:ascii="Times New Roman" w:hAnsi="Times New Roman" w:cs="Times New Roman"/>
          <w:sz w:val="24"/>
          <w:szCs w:val="24"/>
        </w:rPr>
        <w:t>, T</w:t>
      </w:r>
      <w:r w:rsidR="00D2041E">
        <w:rPr>
          <w:rFonts w:ascii="Times New Roman" w:hAnsi="Times New Roman" w:cs="Times New Roman"/>
          <w:sz w:val="24"/>
          <w:szCs w:val="24"/>
        </w:rPr>
        <w:t xml:space="preserve">X </w:t>
      </w:r>
      <w:r w:rsidRPr="00F24B50">
        <w:rPr>
          <w:rFonts w:ascii="Times New Roman" w:hAnsi="Times New Roman" w:cs="Times New Roman"/>
          <w:sz w:val="24"/>
          <w:szCs w:val="24"/>
        </w:rPr>
        <w:t xml:space="preserve"> 7</w:t>
      </w:r>
      <w:r w:rsidR="00D2041E">
        <w:rPr>
          <w:rFonts w:ascii="Times New Roman" w:hAnsi="Times New Roman" w:cs="Times New Roman"/>
          <w:sz w:val="24"/>
          <w:szCs w:val="24"/>
        </w:rPr>
        <w:t>9556</w:t>
      </w:r>
    </w:p>
    <w:p w14:paraId="7F178C7D" w14:textId="52C205AC" w:rsidR="00BD5655" w:rsidRPr="00F24B50" w:rsidRDefault="00752D52">
      <w:pPr>
        <w:rPr>
          <w:rFonts w:ascii="Times New Roman" w:hAnsi="Times New Roman" w:cs="Times New Roman"/>
          <w:sz w:val="24"/>
          <w:szCs w:val="24"/>
        </w:rPr>
      </w:pPr>
      <w:hyperlink r:id="rId11" w:history="1">
        <w:r w:rsidRPr="0027008E">
          <w:rPr>
            <w:rStyle w:val="Hyperlink"/>
            <w:rFonts w:ascii="Times New Roman" w:hAnsi="Times New Roman" w:cs="Times New Roman"/>
            <w:sz w:val="24"/>
            <w:szCs w:val="24"/>
          </w:rPr>
          <w:t>records@nolanso.org</w:t>
        </w:r>
      </w:hyperlink>
    </w:p>
    <w:p w14:paraId="4399A2C2" w14:textId="77777777" w:rsidR="00BD5655" w:rsidRPr="00F24B50" w:rsidRDefault="00BD5655">
      <w:pPr>
        <w:rPr>
          <w:rFonts w:ascii="Times New Roman" w:hAnsi="Times New Roman" w:cs="Times New Roman"/>
          <w:sz w:val="24"/>
          <w:szCs w:val="24"/>
        </w:rPr>
      </w:pPr>
    </w:p>
    <w:p w14:paraId="7805C723"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Department of Public Safety – serves all federal agencies</w:t>
      </w:r>
    </w:p>
    <w:p w14:paraId="10B581AE"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Expunction unit</w:t>
      </w:r>
    </w:p>
    <w:p w14:paraId="1E3C9C59"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POB 4143</w:t>
      </w:r>
    </w:p>
    <w:p w14:paraId="1646B549"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Austin, Tx. 78765-4143</w:t>
      </w:r>
    </w:p>
    <w:p w14:paraId="31A578C7" w14:textId="77777777" w:rsidR="00BD5655" w:rsidRPr="00F24B50" w:rsidRDefault="00BD5655">
      <w:pPr>
        <w:rPr>
          <w:rFonts w:ascii="Times New Roman" w:hAnsi="Times New Roman" w:cs="Times New Roman"/>
          <w:sz w:val="24"/>
          <w:szCs w:val="24"/>
        </w:rPr>
      </w:pPr>
      <w:hyperlink r:id="rId12" w:history="1">
        <w:r w:rsidRPr="00F24B50">
          <w:rPr>
            <w:rStyle w:val="Hyperlink"/>
            <w:rFonts w:ascii="Times New Roman" w:hAnsi="Times New Roman" w:cs="Times New Roman"/>
            <w:sz w:val="24"/>
            <w:szCs w:val="24"/>
          </w:rPr>
          <w:t>expunctions@dps.texas.gov</w:t>
        </w:r>
      </w:hyperlink>
    </w:p>
    <w:p w14:paraId="34173A2B" w14:textId="77777777" w:rsidR="00BD5655" w:rsidRPr="00F24B50" w:rsidRDefault="00BD5655">
      <w:pPr>
        <w:rPr>
          <w:rFonts w:ascii="Times New Roman" w:hAnsi="Times New Roman" w:cs="Times New Roman"/>
          <w:sz w:val="24"/>
          <w:szCs w:val="24"/>
        </w:rPr>
      </w:pPr>
    </w:p>
    <w:p w14:paraId="7A1F4F38" w14:textId="77777777" w:rsidR="00BD5655" w:rsidRPr="00F24B50" w:rsidRDefault="00077102">
      <w:pPr>
        <w:rPr>
          <w:rFonts w:ascii="Times New Roman" w:hAnsi="Times New Roman" w:cs="Times New Roman"/>
          <w:sz w:val="24"/>
          <w:szCs w:val="24"/>
        </w:rPr>
      </w:pPr>
      <w:r w:rsidRPr="00F24B50">
        <w:rPr>
          <w:rFonts w:ascii="Times New Roman" w:hAnsi="Times New Roman" w:cs="Times New Roman"/>
          <w:sz w:val="24"/>
          <w:szCs w:val="24"/>
        </w:rPr>
        <w:t>r</w:t>
      </w:r>
      <w:r w:rsidR="00BD5655" w:rsidRPr="00F24B50">
        <w:rPr>
          <w:rFonts w:ascii="Times New Roman" w:hAnsi="Times New Roman" w:cs="Times New Roman"/>
          <w:sz w:val="24"/>
          <w:szCs w:val="24"/>
        </w:rPr>
        <w:t>e:SearchTX</w:t>
      </w:r>
    </w:p>
    <w:p w14:paraId="1E2F221D"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5101 Tennyson Parkway</w:t>
      </w:r>
    </w:p>
    <w:p w14:paraId="113C754D"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Plano, Tx. 75024</w:t>
      </w:r>
    </w:p>
    <w:p w14:paraId="576CB861" w14:textId="77777777" w:rsidR="00BD5655" w:rsidRPr="00F24B50" w:rsidRDefault="00BD5655">
      <w:pPr>
        <w:rPr>
          <w:rFonts w:ascii="Times New Roman" w:hAnsi="Times New Roman" w:cs="Times New Roman"/>
          <w:sz w:val="24"/>
          <w:szCs w:val="24"/>
        </w:rPr>
      </w:pPr>
    </w:p>
    <w:p w14:paraId="00EA3DEE"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Office of Court Administration – ONLY SEND FINAL ORDER</w:t>
      </w:r>
    </w:p>
    <w:p w14:paraId="35567B06"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205 West 14</w:t>
      </w:r>
      <w:r w:rsidRPr="00F24B50">
        <w:rPr>
          <w:rFonts w:ascii="Times New Roman" w:hAnsi="Times New Roman" w:cs="Times New Roman"/>
          <w:sz w:val="24"/>
          <w:szCs w:val="24"/>
          <w:vertAlign w:val="superscript"/>
        </w:rPr>
        <w:t>th</w:t>
      </w:r>
      <w:r w:rsidRPr="00F24B50">
        <w:rPr>
          <w:rFonts w:ascii="Times New Roman" w:hAnsi="Times New Roman" w:cs="Times New Roman"/>
          <w:sz w:val="24"/>
          <w:szCs w:val="24"/>
        </w:rPr>
        <w:t xml:space="preserve"> St. Suite 600</w:t>
      </w:r>
    </w:p>
    <w:p w14:paraId="51BA6B6C" w14:textId="77777777" w:rsidR="00BD5655" w:rsidRPr="00F24B50" w:rsidRDefault="00BD5655">
      <w:pPr>
        <w:rPr>
          <w:rFonts w:ascii="Times New Roman" w:hAnsi="Times New Roman" w:cs="Times New Roman"/>
          <w:sz w:val="24"/>
          <w:szCs w:val="24"/>
        </w:rPr>
      </w:pPr>
      <w:r w:rsidRPr="00F24B50">
        <w:rPr>
          <w:rFonts w:ascii="Times New Roman" w:hAnsi="Times New Roman" w:cs="Times New Roman"/>
          <w:sz w:val="24"/>
          <w:szCs w:val="24"/>
        </w:rPr>
        <w:t>Austin, Tx. 78701</w:t>
      </w:r>
    </w:p>
    <w:p w14:paraId="77B7F632" w14:textId="77777777" w:rsidR="00E60431" w:rsidRPr="00F24B50" w:rsidRDefault="00BD5655">
      <w:pPr>
        <w:rPr>
          <w:rFonts w:ascii="Times New Roman" w:hAnsi="Times New Roman" w:cs="Times New Roman"/>
          <w:sz w:val="24"/>
          <w:szCs w:val="24"/>
        </w:rPr>
      </w:pPr>
      <w:hyperlink r:id="rId13" w:history="1">
        <w:r w:rsidRPr="00F24B50">
          <w:rPr>
            <w:rStyle w:val="Hyperlink"/>
            <w:rFonts w:ascii="Times New Roman" w:hAnsi="Times New Roman" w:cs="Times New Roman"/>
            <w:sz w:val="24"/>
            <w:szCs w:val="24"/>
          </w:rPr>
          <w:t>ocaexpunctions@txcourts.gov</w:t>
        </w:r>
      </w:hyperlink>
      <w:r w:rsidRPr="00F24B50">
        <w:rPr>
          <w:rFonts w:ascii="Times New Roman" w:hAnsi="Times New Roman" w:cs="Times New Roman"/>
          <w:sz w:val="24"/>
          <w:szCs w:val="24"/>
        </w:rPr>
        <w:t xml:space="preserve"> </w:t>
      </w:r>
    </w:p>
    <w:p w14:paraId="676CCA28" w14:textId="77777777" w:rsidR="00A7517B" w:rsidRPr="00F24B50" w:rsidRDefault="00A7517B">
      <w:pPr>
        <w:rPr>
          <w:rFonts w:ascii="Times New Roman" w:hAnsi="Times New Roman" w:cs="Times New Roman"/>
          <w:sz w:val="24"/>
          <w:szCs w:val="24"/>
        </w:rPr>
      </w:pPr>
    </w:p>
    <w:p w14:paraId="5394533F" w14:textId="77777777" w:rsidR="00A7517B" w:rsidRPr="00F24B50" w:rsidRDefault="00A7517B">
      <w:pPr>
        <w:rPr>
          <w:rFonts w:ascii="Times New Roman" w:hAnsi="Times New Roman" w:cs="Times New Roman"/>
          <w:sz w:val="24"/>
          <w:szCs w:val="24"/>
        </w:rPr>
      </w:pPr>
    </w:p>
    <w:p w14:paraId="7C4A753E" w14:textId="77777777" w:rsidR="00077102" w:rsidRPr="00F24B50" w:rsidRDefault="00077102" w:rsidP="00077102">
      <w:pPr>
        <w:shd w:val="clear" w:color="auto" w:fill="FFFFFF"/>
        <w:spacing w:after="336" w:line="240" w:lineRule="auto"/>
        <w:rPr>
          <w:rFonts w:ascii="Times New Roman" w:eastAsia="Times New Roman" w:hAnsi="Times New Roman" w:cs="Times New Roman"/>
          <w:b/>
          <w:bCs/>
          <w:color w:val="252525"/>
          <w:sz w:val="24"/>
          <w:szCs w:val="24"/>
        </w:rPr>
      </w:pPr>
      <w:r w:rsidRPr="00F24B50">
        <w:rPr>
          <w:rStyle w:val="Emphasis"/>
          <w:rFonts w:ascii="Times New Roman" w:hAnsi="Times New Roman" w:cs="Times New Roman"/>
          <w:color w:val="252525"/>
          <w:sz w:val="24"/>
          <w:szCs w:val="24"/>
          <w:shd w:val="clear" w:color="auto" w:fill="FFFFFF"/>
        </w:rPr>
        <w:t>This list is required to be published and maintained by the district clerk of the county pursuant to Senate Bill 1667, passed during the 89</w:t>
      </w:r>
      <w:r w:rsidRPr="00F24B50">
        <w:rPr>
          <w:rStyle w:val="Emphasis"/>
          <w:rFonts w:ascii="Times New Roman" w:hAnsi="Times New Roman" w:cs="Times New Roman"/>
          <w:color w:val="252525"/>
          <w:sz w:val="24"/>
          <w:szCs w:val="24"/>
          <w:shd w:val="clear" w:color="auto" w:fill="FFFFFF"/>
          <w:vertAlign w:val="superscript"/>
        </w:rPr>
        <w:t>th</w:t>
      </w:r>
      <w:r w:rsidRPr="00F24B50">
        <w:rPr>
          <w:rStyle w:val="Emphasis"/>
          <w:rFonts w:ascii="Times New Roman" w:hAnsi="Times New Roman" w:cs="Times New Roman"/>
          <w:color w:val="252525"/>
          <w:sz w:val="24"/>
          <w:szCs w:val="24"/>
          <w:shd w:val="clear" w:color="auto" w:fill="FFFFFF"/>
        </w:rPr>
        <w:t> legislative session, effective 9/1/2025.</w:t>
      </w:r>
    </w:p>
    <w:p w14:paraId="4F80D82A" w14:textId="77777777" w:rsidR="00077102" w:rsidRPr="00F24B50" w:rsidRDefault="00077102" w:rsidP="00077102">
      <w:pPr>
        <w:shd w:val="clear" w:color="auto" w:fill="FFFFFF"/>
        <w:spacing w:after="336" w:line="240" w:lineRule="auto"/>
        <w:rPr>
          <w:rFonts w:ascii="Times New Roman" w:eastAsia="Times New Roman" w:hAnsi="Times New Roman" w:cs="Times New Roman"/>
          <w:b/>
          <w:bCs/>
          <w:color w:val="252525"/>
          <w:sz w:val="24"/>
          <w:szCs w:val="24"/>
        </w:rPr>
      </w:pPr>
    </w:p>
    <w:p w14:paraId="2D2B4E36" w14:textId="77777777" w:rsidR="00D2041E" w:rsidRDefault="00D2041E" w:rsidP="00077102">
      <w:pPr>
        <w:shd w:val="clear" w:color="auto" w:fill="FFFFFF"/>
        <w:spacing w:after="336" w:line="240" w:lineRule="auto"/>
        <w:rPr>
          <w:rFonts w:ascii="Times New Roman" w:eastAsia="Times New Roman" w:hAnsi="Times New Roman" w:cs="Times New Roman"/>
          <w:b/>
          <w:bCs/>
          <w:color w:val="252525"/>
          <w:sz w:val="24"/>
          <w:szCs w:val="24"/>
        </w:rPr>
      </w:pPr>
    </w:p>
    <w:p w14:paraId="112718F8" w14:textId="77777777" w:rsidR="00D2041E" w:rsidRDefault="00D2041E" w:rsidP="00077102">
      <w:pPr>
        <w:shd w:val="clear" w:color="auto" w:fill="FFFFFF"/>
        <w:spacing w:after="336" w:line="240" w:lineRule="auto"/>
        <w:rPr>
          <w:rFonts w:ascii="Times New Roman" w:eastAsia="Times New Roman" w:hAnsi="Times New Roman" w:cs="Times New Roman"/>
          <w:b/>
          <w:bCs/>
          <w:color w:val="252525"/>
          <w:sz w:val="24"/>
          <w:szCs w:val="24"/>
        </w:rPr>
      </w:pPr>
    </w:p>
    <w:p w14:paraId="1FEDAE69" w14:textId="77777777" w:rsidR="00D2041E" w:rsidRDefault="00D2041E" w:rsidP="00077102">
      <w:pPr>
        <w:shd w:val="clear" w:color="auto" w:fill="FFFFFF"/>
        <w:spacing w:after="336" w:line="240" w:lineRule="auto"/>
        <w:rPr>
          <w:rFonts w:ascii="Times New Roman" w:eastAsia="Times New Roman" w:hAnsi="Times New Roman" w:cs="Times New Roman"/>
          <w:b/>
          <w:bCs/>
          <w:color w:val="252525"/>
          <w:sz w:val="24"/>
          <w:szCs w:val="24"/>
        </w:rPr>
      </w:pPr>
    </w:p>
    <w:p w14:paraId="0D620FC5" w14:textId="77777777" w:rsidR="00D2041E" w:rsidRDefault="00D2041E" w:rsidP="00077102">
      <w:pPr>
        <w:shd w:val="clear" w:color="auto" w:fill="FFFFFF"/>
        <w:spacing w:after="336" w:line="240" w:lineRule="auto"/>
        <w:rPr>
          <w:rFonts w:ascii="Times New Roman" w:eastAsia="Times New Roman" w:hAnsi="Times New Roman" w:cs="Times New Roman"/>
          <w:b/>
          <w:bCs/>
          <w:color w:val="252525"/>
          <w:sz w:val="24"/>
          <w:szCs w:val="24"/>
        </w:rPr>
      </w:pPr>
    </w:p>
    <w:p w14:paraId="1CF19ADA" w14:textId="7C48BC05" w:rsidR="00077102" w:rsidRPr="00F24B50" w:rsidRDefault="00077102" w:rsidP="00077102">
      <w:pPr>
        <w:shd w:val="clear" w:color="auto" w:fill="FFFFFF"/>
        <w:spacing w:after="336" w:line="240" w:lineRule="auto"/>
        <w:rPr>
          <w:rFonts w:ascii="Times New Roman" w:eastAsia="Times New Roman" w:hAnsi="Times New Roman" w:cs="Times New Roman"/>
          <w:color w:val="252525"/>
          <w:sz w:val="24"/>
          <w:szCs w:val="24"/>
        </w:rPr>
      </w:pPr>
      <w:r w:rsidRPr="00F24B50">
        <w:rPr>
          <w:rFonts w:ascii="Times New Roman" w:eastAsia="Times New Roman" w:hAnsi="Times New Roman" w:cs="Times New Roman"/>
          <w:b/>
          <w:bCs/>
          <w:color w:val="252525"/>
          <w:sz w:val="24"/>
          <w:szCs w:val="24"/>
        </w:rPr>
        <w:lastRenderedPageBreak/>
        <w:t>Self-Represented Litigants </w:t>
      </w:r>
    </w:p>
    <w:p w14:paraId="7BCE5DA1" w14:textId="77777777" w:rsidR="00077102" w:rsidRPr="00F24B50" w:rsidRDefault="00077102" w:rsidP="00077102">
      <w:pPr>
        <w:shd w:val="clear" w:color="auto" w:fill="FFFFFF"/>
        <w:spacing w:after="336" w:line="240" w:lineRule="auto"/>
        <w:rPr>
          <w:rFonts w:ascii="Times New Roman" w:eastAsia="Times New Roman" w:hAnsi="Times New Roman" w:cs="Times New Roman"/>
          <w:color w:val="252525"/>
          <w:sz w:val="24"/>
          <w:szCs w:val="24"/>
        </w:rPr>
      </w:pPr>
      <w:r w:rsidRPr="00F24B50">
        <w:rPr>
          <w:rFonts w:ascii="Times New Roman" w:eastAsia="Times New Roman" w:hAnsi="Times New Roman" w:cs="Times New Roman"/>
          <w:color w:val="252525"/>
          <w:sz w:val="24"/>
          <w:szCs w:val="24"/>
        </w:rPr>
        <w:t>An expunction order obliterates an arrest from the person’s criminal history record and all files associated with the arrest and charge.  There are certain conditions that must be met to be eligible for an expunction.  For this information and more, you are encouraged to consult with an attorney.   If you cannot afford an attorney, please visit the following websites for guidance and forms:</w:t>
      </w:r>
    </w:p>
    <w:p w14:paraId="36EAF1C9" w14:textId="77777777" w:rsidR="00077102" w:rsidRPr="00F24B50" w:rsidRDefault="00077102" w:rsidP="00077102">
      <w:pPr>
        <w:shd w:val="clear" w:color="auto" w:fill="FFFFFF"/>
        <w:spacing w:after="336" w:line="240" w:lineRule="auto"/>
        <w:rPr>
          <w:rFonts w:ascii="Times New Roman" w:eastAsia="Times New Roman" w:hAnsi="Times New Roman" w:cs="Times New Roman"/>
          <w:color w:val="252525"/>
          <w:sz w:val="24"/>
          <w:szCs w:val="24"/>
        </w:rPr>
      </w:pPr>
      <w:hyperlink r:id="rId14" w:tgtFrame="_blank" w:history="1">
        <w:r w:rsidRPr="00F24B50">
          <w:rPr>
            <w:rFonts w:ascii="Times New Roman" w:eastAsia="Times New Roman" w:hAnsi="Times New Roman" w:cs="Times New Roman"/>
            <w:color w:val="342F83"/>
            <w:sz w:val="24"/>
            <w:szCs w:val="24"/>
            <w:u w:val="single"/>
          </w:rPr>
          <w:t>Texas Law Help</w:t>
        </w:r>
        <w:r w:rsidRPr="00F24B50">
          <w:rPr>
            <w:rFonts w:ascii="Times New Roman" w:eastAsia="Times New Roman" w:hAnsi="Times New Roman" w:cs="Times New Roman"/>
            <w:color w:val="342F83"/>
            <w:sz w:val="24"/>
            <w:szCs w:val="24"/>
            <w:u w:val="single"/>
          </w:rPr>
          <w:br/>
        </w:r>
      </w:hyperlink>
      <w:hyperlink r:id="rId15" w:tgtFrame="_blank" w:history="1">
        <w:r w:rsidRPr="00F24B50">
          <w:rPr>
            <w:rFonts w:ascii="Times New Roman" w:eastAsia="Times New Roman" w:hAnsi="Times New Roman" w:cs="Times New Roman"/>
            <w:color w:val="342F83"/>
            <w:sz w:val="24"/>
            <w:szCs w:val="24"/>
            <w:u w:val="single"/>
          </w:rPr>
          <w:t>Texas Courts</w:t>
        </w:r>
      </w:hyperlink>
      <w:r w:rsidRPr="00F24B50">
        <w:rPr>
          <w:rFonts w:ascii="Times New Roman" w:eastAsia="Times New Roman" w:hAnsi="Times New Roman" w:cs="Times New Roman"/>
          <w:color w:val="252525"/>
          <w:sz w:val="24"/>
          <w:szCs w:val="24"/>
        </w:rPr>
        <w:br/>
      </w:r>
      <w:hyperlink r:id="rId16" w:tgtFrame="_blank" w:history="1">
        <w:r w:rsidRPr="00F24B50">
          <w:rPr>
            <w:rFonts w:ascii="Times New Roman" w:eastAsia="Times New Roman" w:hAnsi="Times New Roman" w:cs="Times New Roman"/>
            <w:color w:val="342F83"/>
            <w:sz w:val="24"/>
            <w:szCs w:val="24"/>
            <w:u w:val="single"/>
          </w:rPr>
          <w:t>State Bar of Texas</w:t>
        </w:r>
      </w:hyperlink>
    </w:p>
    <w:p w14:paraId="6E4A6F14" w14:textId="77777777" w:rsidR="00077102" w:rsidRPr="00F24B50" w:rsidRDefault="00077102">
      <w:pPr>
        <w:rPr>
          <w:rFonts w:ascii="Times New Roman" w:hAnsi="Times New Roman" w:cs="Times New Roman"/>
          <w:sz w:val="24"/>
          <w:szCs w:val="24"/>
        </w:rPr>
      </w:pPr>
    </w:p>
    <w:sectPr w:rsidR="00077102" w:rsidRPr="00F24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jalla One">
    <w:altName w:val="Cambria"/>
    <w:charset w:val="00"/>
    <w:family w:val="auto"/>
    <w:pitch w:val="variable"/>
    <w:sig w:usb0="800000BF" w:usb1="4000004B" w:usb2="00000000" w:usb3="00000000" w:csb0="00000001"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31"/>
    <w:rsid w:val="00077102"/>
    <w:rsid w:val="0027751C"/>
    <w:rsid w:val="003B3306"/>
    <w:rsid w:val="003E6C2C"/>
    <w:rsid w:val="003F123E"/>
    <w:rsid w:val="00512E2F"/>
    <w:rsid w:val="005468C9"/>
    <w:rsid w:val="006B58EB"/>
    <w:rsid w:val="00752D52"/>
    <w:rsid w:val="007B0C69"/>
    <w:rsid w:val="007B6271"/>
    <w:rsid w:val="00891A8A"/>
    <w:rsid w:val="009079B3"/>
    <w:rsid w:val="00A7517B"/>
    <w:rsid w:val="00B7592E"/>
    <w:rsid w:val="00BD5655"/>
    <w:rsid w:val="00D2041E"/>
    <w:rsid w:val="00E60431"/>
    <w:rsid w:val="00F24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2EE9"/>
  <w15:chartTrackingRefBased/>
  <w15:docId w15:val="{206FA690-8190-4AD2-A822-DC54928D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431"/>
    <w:rPr>
      <w:color w:val="0563C1" w:themeColor="hyperlink"/>
      <w:u w:val="single"/>
    </w:rPr>
  </w:style>
  <w:style w:type="character" w:styleId="UnresolvedMention">
    <w:name w:val="Unresolved Mention"/>
    <w:basedOn w:val="DefaultParagraphFont"/>
    <w:uiPriority w:val="99"/>
    <w:semiHidden/>
    <w:unhideWhenUsed/>
    <w:rsid w:val="00E60431"/>
    <w:rPr>
      <w:color w:val="605E5C"/>
      <w:shd w:val="clear" w:color="auto" w:fill="E1DFDD"/>
    </w:rPr>
  </w:style>
  <w:style w:type="paragraph" w:styleId="NormalWeb">
    <w:name w:val="Normal (Web)"/>
    <w:basedOn w:val="Normal"/>
    <w:uiPriority w:val="99"/>
    <w:unhideWhenUsed/>
    <w:rsid w:val="000771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7102"/>
    <w:rPr>
      <w:b/>
      <w:bCs/>
    </w:rPr>
  </w:style>
  <w:style w:type="character" w:styleId="Emphasis">
    <w:name w:val="Emphasis"/>
    <w:basedOn w:val="DefaultParagraphFont"/>
    <w:uiPriority w:val="20"/>
    <w:qFormat/>
    <w:rsid w:val="000771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458522">
      <w:bodyDiv w:val="1"/>
      <w:marLeft w:val="0"/>
      <w:marRight w:val="0"/>
      <w:marTop w:val="0"/>
      <w:marBottom w:val="0"/>
      <w:divBdr>
        <w:top w:val="none" w:sz="0" w:space="0" w:color="auto"/>
        <w:left w:val="none" w:sz="0" w:space="0" w:color="auto"/>
        <w:bottom w:val="none" w:sz="0" w:space="0" w:color="auto"/>
        <w:right w:val="none" w:sz="0" w:space="0" w:color="auto"/>
      </w:divBdr>
    </w:div>
    <w:div w:id="1672415289">
      <w:bodyDiv w:val="1"/>
      <w:marLeft w:val="0"/>
      <w:marRight w:val="0"/>
      <w:marTop w:val="0"/>
      <w:marBottom w:val="0"/>
      <w:divBdr>
        <w:top w:val="none" w:sz="0" w:space="0" w:color="auto"/>
        <w:left w:val="none" w:sz="0" w:space="0" w:color="auto"/>
        <w:bottom w:val="none" w:sz="0" w:space="0" w:color="auto"/>
        <w:right w:val="none" w:sz="0" w:space="0" w:color="auto"/>
      </w:divBdr>
    </w:div>
    <w:div w:id="2023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ce.court@co.nolan.tx.us" TargetMode="External"/><Relationship Id="rId13" Type="http://schemas.openxmlformats.org/officeDocument/2006/relationships/hyperlink" Target="mailto:ocaexpunctions@txcourts.go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organ.brooks@co.nolan.tx.us" TargetMode="External"/><Relationship Id="rId12" Type="http://schemas.openxmlformats.org/officeDocument/2006/relationships/hyperlink" Target="mailto:expunctions@dps.texas.go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texasbar.com/AM/Template.cfm?Section=Contact_Us&amp;Template=/customsource/ContactUs/selfservice.cfm" TargetMode="External"/><Relationship Id="rId1" Type="http://schemas.openxmlformats.org/officeDocument/2006/relationships/styles" Target="styles.xml"/><Relationship Id="rId6" Type="http://schemas.openxmlformats.org/officeDocument/2006/relationships/hyperlink" Target="mailto:sharla.keith@co.nolan.tx.us" TargetMode="External"/><Relationship Id="rId11" Type="http://schemas.openxmlformats.org/officeDocument/2006/relationships/hyperlink" Target="mailto:records@nolanso.org" TargetMode="External"/><Relationship Id="rId5" Type="http://schemas.openxmlformats.org/officeDocument/2006/relationships/hyperlink" Target="mailto:richard@32ndda-tx.us" TargetMode="External"/><Relationship Id="rId15" Type="http://schemas.openxmlformats.org/officeDocument/2006/relationships/hyperlink" Target="https://www.txcourts.gov/" TargetMode="External"/><Relationship Id="rId10" Type="http://schemas.openxmlformats.org/officeDocument/2006/relationships/hyperlink" Target="mailto:chebert@coswtr.org" TargetMode="External"/><Relationship Id="rId4" Type="http://schemas.openxmlformats.org/officeDocument/2006/relationships/hyperlink" Target="mailto:jamie.clem@co.nolan.tx.us" TargetMode="External"/><Relationship Id="rId9" Type="http://schemas.openxmlformats.org/officeDocument/2006/relationships/hyperlink" Target="mailto:kruffin@32ndcscd.org" TargetMode="External"/><Relationship Id="rId14" Type="http://schemas.openxmlformats.org/officeDocument/2006/relationships/hyperlink" Target="https://texaslawhe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2881</TotalTime>
  <Pages>3</Pages>
  <Words>357</Words>
  <Characters>2069</Characters>
  <Application>Microsoft Office Word</Application>
  <DocSecurity>0</DocSecurity>
  <Lines>86</Lines>
  <Paragraphs>52</Paragraphs>
  <ScaleCrop>false</ScaleCrop>
  <HeadingPairs>
    <vt:vector size="2" baseType="variant">
      <vt:variant>
        <vt:lpstr>Title</vt:lpstr>
      </vt:variant>
      <vt:variant>
        <vt:i4>1</vt:i4>
      </vt:variant>
    </vt:vector>
  </HeadingPairs>
  <TitlesOfParts>
    <vt:vector size="1" baseType="lpstr">
      <vt:lpstr/>
    </vt:vector>
  </TitlesOfParts>
  <Company>Erath County</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Erath Co. District Clerk</dc:creator>
  <cp:keywords/>
  <dc:description/>
  <cp:lastModifiedBy>Jamie Clem</cp:lastModifiedBy>
  <cp:revision>3</cp:revision>
  <cp:lastPrinted>2025-11-04T20:40:00Z</cp:lastPrinted>
  <dcterms:created xsi:type="dcterms:W3CDTF">2025-11-07T20:29:00Z</dcterms:created>
  <dcterms:modified xsi:type="dcterms:W3CDTF">2025-11-12T15:06:00Z</dcterms:modified>
</cp:coreProperties>
</file>